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0C03" w14:textId="1EC4C758" w:rsidR="003216FD" w:rsidRDefault="00767872" w:rsidP="003216FD">
      <w:r>
        <w:rPr>
          <w:noProof/>
        </w:rPr>
        <mc:AlternateContent>
          <mc:Choice Requires="wps">
            <w:drawing>
              <wp:anchor distT="0" distB="0" distL="114300" distR="114300" simplePos="0" relativeHeight="251658240" behindDoc="0" locked="0" layoutInCell="1" allowOverlap="1" wp14:anchorId="5860DFD2" wp14:editId="09D6817B">
                <wp:simplePos x="0" y="0"/>
                <wp:positionH relativeFrom="column">
                  <wp:posOffset>3981450</wp:posOffset>
                </wp:positionH>
                <wp:positionV relativeFrom="paragraph">
                  <wp:posOffset>9525</wp:posOffset>
                </wp:positionV>
                <wp:extent cx="2752725" cy="4953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95300"/>
                        </a:xfrm>
                        <a:prstGeom prst="rect">
                          <a:avLst/>
                        </a:prstGeom>
                        <a:solidFill>
                          <a:srgbClr val="FFFFFF"/>
                        </a:solidFill>
                        <a:ln w="9525">
                          <a:solidFill>
                            <a:schemeClr val="bg1">
                              <a:lumMod val="100000"/>
                              <a:lumOff val="0"/>
                            </a:schemeClr>
                          </a:solidFill>
                          <a:miter lim="800000"/>
                          <a:headEnd/>
                          <a:tailEnd/>
                        </a:ln>
                      </wps:spPr>
                      <wps:txbx>
                        <w:txbxContent>
                          <w:p w14:paraId="51FF88D8" w14:textId="77777777" w:rsidR="007620F3" w:rsidRDefault="007620F3" w:rsidP="007620F3">
                            <w:pPr>
                              <w:contextualSpacing/>
                              <w:jc w:val="center"/>
                            </w:pPr>
                            <w:r>
                              <w:t>P.O. Box 321 * 114 ½ N. Douglas Ave. * Ellsworth, KS 67439 * Phone (785)810-8303</w:t>
                            </w:r>
                          </w:p>
                          <w:p w14:paraId="5331ABD9" w14:textId="77777777" w:rsidR="007620F3" w:rsidRDefault="007620F3" w:rsidP="007620F3">
                            <w:pPr>
                              <w:contextualSpacing/>
                              <w:jc w:val="center"/>
                            </w:pPr>
                            <w:r>
                              <w:t>Email: Smokyhilldevcorp@gmail.com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DFD2" id="_x0000_t202" coordsize="21600,21600" o:spt="202" path="m,l,21600r21600,l21600,xe">
                <v:stroke joinstyle="miter"/>
                <v:path gradientshapeok="t" o:connecttype="rect"/>
              </v:shapetype>
              <v:shape id="Text Box 2" o:spid="_x0000_s1026" type="#_x0000_t202" style="position:absolute;margin-left:313.5pt;margin-top:.75pt;width:216.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" strokecolor="white [3212]">
                <v:textbox>
                  <w:txbxContent>
                    <w:p w14:paraId="51FF88D8" w14:textId="77777777" w:rsidR="007620F3" w:rsidRDefault="007620F3" w:rsidP="007620F3">
                      <w:pPr>
                        <w:contextualSpacing/>
                        <w:jc w:val="center"/>
                      </w:pPr>
                      <w:r>
                        <w:t>P.O. Box 321 * 114 ½ N. Douglas Ave. * Ellsworth, KS 67439 * Phone (785)810-8303</w:t>
                      </w:r>
                    </w:p>
                    <w:p w14:paraId="5331ABD9" w14:textId="77777777" w:rsidR="007620F3" w:rsidRDefault="007620F3" w:rsidP="007620F3">
                      <w:pPr>
                        <w:contextualSpacing/>
                        <w:jc w:val="center"/>
                      </w:pPr>
                      <w:r>
                        <w:t>Email: Smokyhilldevcorp@gmail.com</w:t>
                      </w:r>
                    </w:p>
                  </w:txbxContent>
                </v:textbox>
              </v:shape>
            </w:pict>
          </mc:Fallback>
        </mc:AlternateContent>
      </w:r>
      <w:r>
        <w:rPr>
          <w:noProof/>
        </w:rPr>
        <w:drawing>
          <wp:inline distT="0" distB="0" distL="0" distR="0" wp14:anchorId="0E733DCC" wp14:editId="76167972">
            <wp:extent cx="4333875" cy="926968"/>
            <wp:effectExtent l="0" t="0" r="0" b="6985"/>
            <wp:docPr id="3" name="Picture 0" descr="SH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DC.jpg"/>
                    <pic:cNvPicPr/>
                  </pic:nvPicPr>
                  <pic:blipFill>
                    <a:blip r:embed="rId5" cstate="print"/>
                    <a:stretch>
                      <a:fillRect/>
                    </a:stretch>
                  </pic:blipFill>
                  <pic:spPr>
                    <a:xfrm>
                      <a:off x="0" y="0"/>
                      <a:ext cx="4363645" cy="933335"/>
                    </a:xfrm>
                    <a:prstGeom prst="rect">
                      <a:avLst/>
                    </a:prstGeom>
                  </pic:spPr>
                </pic:pic>
              </a:graphicData>
            </a:graphic>
          </wp:inline>
        </w:drawing>
      </w:r>
    </w:p>
    <w:p w14:paraId="1FC75357" w14:textId="6A1C892B" w:rsidR="007620F3" w:rsidRPr="00767872" w:rsidRDefault="00767872" w:rsidP="00767872">
      <w:pPr>
        <w:jc w:val="center"/>
        <w:rPr>
          <w:b/>
          <w:sz w:val="28"/>
          <w:szCs w:val="28"/>
        </w:rPr>
      </w:pPr>
      <w:r w:rsidRPr="00767872">
        <w:rPr>
          <w:b/>
          <w:sz w:val="28"/>
          <w:szCs w:val="28"/>
        </w:rPr>
        <w:t>SMOKY HILL DEVELOPMENT CORPORATION FA</w:t>
      </w:r>
      <w:r>
        <w:rPr>
          <w:b/>
          <w:sz w:val="28"/>
          <w:szCs w:val="28"/>
        </w:rPr>
        <w:t>C</w:t>
      </w:r>
      <w:r w:rsidRPr="00767872">
        <w:rPr>
          <w:b/>
          <w:sz w:val="28"/>
          <w:szCs w:val="28"/>
        </w:rPr>
        <w:t>ADE IMPROVEMENT PROGRAM</w:t>
      </w:r>
    </w:p>
    <w:p w14:paraId="3CD4EBA6" w14:textId="77777777" w:rsidR="007620F3" w:rsidRDefault="007620F3" w:rsidP="00D81255">
      <w:pPr>
        <w:spacing w:after="0" w:line="240" w:lineRule="auto"/>
      </w:pPr>
    </w:p>
    <w:p w14:paraId="666EBD37" w14:textId="42D5CA75" w:rsidR="00D81255" w:rsidRPr="00767872" w:rsidRDefault="00E164E7" w:rsidP="00767872">
      <w:pPr>
        <w:spacing w:line="240" w:lineRule="auto"/>
        <w:rPr>
          <w:rFonts w:ascii="Arial" w:hAnsi="Arial" w:cs="Arial"/>
          <w:sz w:val="20"/>
          <w:szCs w:val="20"/>
        </w:rPr>
      </w:pPr>
      <w:r w:rsidRPr="00767872">
        <w:rPr>
          <w:rFonts w:ascii="Arial" w:hAnsi="Arial" w:cs="Arial"/>
          <w:b/>
          <w:sz w:val="20"/>
          <w:szCs w:val="20"/>
          <w:u w:val="single"/>
        </w:rPr>
        <w:t xml:space="preserve">Purpose </w:t>
      </w:r>
      <w:r w:rsidRPr="00767872">
        <w:rPr>
          <w:rFonts w:ascii="Arial" w:hAnsi="Arial" w:cs="Arial"/>
          <w:sz w:val="20"/>
          <w:szCs w:val="20"/>
        </w:rPr>
        <w:t>– This program is designed for small scale renovation projects to the façade of the buildings in Ellsworth County.  The program is available to provide an affordable financing option for improvements to commercial building facades in order to improve the functionality, structural integrity, and aesthetics in commercial areas.</w:t>
      </w:r>
    </w:p>
    <w:p w14:paraId="09730AFB" w14:textId="43241E3B" w:rsidR="00E164E7" w:rsidRPr="00767872" w:rsidRDefault="00E164E7" w:rsidP="00767872">
      <w:pPr>
        <w:spacing w:line="240" w:lineRule="auto"/>
        <w:rPr>
          <w:rFonts w:ascii="Arial" w:hAnsi="Arial" w:cs="Arial"/>
          <w:sz w:val="20"/>
          <w:szCs w:val="20"/>
        </w:rPr>
      </w:pPr>
      <w:r w:rsidRPr="00767872">
        <w:rPr>
          <w:rFonts w:ascii="Arial" w:hAnsi="Arial" w:cs="Arial"/>
          <w:b/>
          <w:sz w:val="20"/>
          <w:szCs w:val="20"/>
          <w:u w:val="single"/>
        </w:rPr>
        <w:t xml:space="preserve">Applicant Eligibility – </w:t>
      </w:r>
    </w:p>
    <w:p w14:paraId="7F4FD6A5" w14:textId="47D51DE2" w:rsidR="00E164E7" w:rsidRPr="00767872" w:rsidRDefault="00E164E7" w:rsidP="00767872">
      <w:pPr>
        <w:pStyle w:val="ListParagraph"/>
        <w:numPr>
          <w:ilvl w:val="0"/>
          <w:numId w:val="1"/>
        </w:numPr>
        <w:spacing w:line="240" w:lineRule="auto"/>
        <w:rPr>
          <w:rFonts w:ascii="Arial" w:hAnsi="Arial" w:cs="Arial"/>
          <w:sz w:val="20"/>
          <w:szCs w:val="20"/>
        </w:rPr>
      </w:pPr>
      <w:r w:rsidRPr="00767872">
        <w:rPr>
          <w:rFonts w:ascii="Arial" w:hAnsi="Arial" w:cs="Arial"/>
          <w:sz w:val="20"/>
          <w:szCs w:val="20"/>
        </w:rPr>
        <w:t>Building must be located in Ellsworth County.</w:t>
      </w:r>
    </w:p>
    <w:p w14:paraId="15F35AEE" w14:textId="15483C52" w:rsidR="00E164E7" w:rsidRPr="00767872" w:rsidRDefault="00E164E7" w:rsidP="00767872">
      <w:pPr>
        <w:pStyle w:val="ListParagraph"/>
        <w:numPr>
          <w:ilvl w:val="0"/>
          <w:numId w:val="1"/>
        </w:numPr>
        <w:spacing w:line="240" w:lineRule="auto"/>
        <w:rPr>
          <w:rFonts w:ascii="Arial" w:hAnsi="Arial" w:cs="Arial"/>
          <w:sz w:val="20"/>
          <w:szCs w:val="20"/>
        </w:rPr>
      </w:pPr>
      <w:r w:rsidRPr="00767872">
        <w:rPr>
          <w:rFonts w:ascii="Arial" w:hAnsi="Arial" w:cs="Arial"/>
          <w:sz w:val="20"/>
          <w:szCs w:val="20"/>
        </w:rPr>
        <w:t>Building owner must be the program applicant; or business manager with business owner letter approving proposed façade improvements.</w:t>
      </w:r>
    </w:p>
    <w:p w14:paraId="6C2A0B60" w14:textId="129671F0" w:rsidR="00E164E7" w:rsidRPr="00767872" w:rsidRDefault="00E164E7" w:rsidP="00767872">
      <w:pPr>
        <w:pStyle w:val="ListParagraph"/>
        <w:numPr>
          <w:ilvl w:val="0"/>
          <w:numId w:val="1"/>
        </w:numPr>
        <w:spacing w:line="240" w:lineRule="auto"/>
        <w:rPr>
          <w:rFonts w:ascii="Arial" w:hAnsi="Arial" w:cs="Arial"/>
          <w:sz w:val="20"/>
          <w:szCs w:val="20"/>
        </w:rPr>
      </w:pPr>
      <w:r w:rsidRPr="00767872">
        <w:rPr>
          <w:rFonts w:ascii="Arial" w:hAnsi="Arial" w:cs="Arial"/>
          <w:sz w:val="20"/>
          <w:szCs w:val="20"/>
        </w:rPr>
        <w:t>Project must comply with applicable city, building, electrical, mechanical codes and have a valid permit.</w:t>
      </w:r>
    </w:p>
    <w:p w14:paraId="309DCAD9" w14:textId="7249F2D7" w:rsidR="00E164E7" w:rsidRPr="00767872" w:rsidRDefault="00E164E7" w:rsidP="00767872">
      <w:pPr>
        <w:pStyle w:val="ListParagraph"/>
        <w:numPr>
          <w:ilvl w:val="0"/>
          <w:numId w:val="1"/>
        </w:numPr>
        <w:spacing w:line="240" w:lineRule="auto"/>
        <w:rPr>
          <w:rFonts w:ascii="Arial" w:hAnsi="Arial" w:cs="Arial"/>
          <w:sz w:val="20"/>
          <w:szCs w:val="20"/>
        </w:rPr>
      </w:pPr>
      <w:r w:rsidRPr="00767872">
        <w:rPr>
          <w:rFonts w:ascii="Arial" w:hAnsi="Arial" w:cs="Arial"/>
          <w:sz w:val="20"/>
          <w:szCs w:val="20"/>
        </w:rPr>
        <w:t>The applicant must have 2 of the following 3:</w:t>
      </w:r>
    </w:p>
    <w:p w14:paraId="1E1D4FB2" w14:textId="466097A2" w:rsidR="00E164E7" w:rsidRPr="00767872" w:rsidRDefault="00E164E7" w:rsidP="00767872">
      <w:pPr>
        <w:pStyle w:val="ListParagraph"/>
        <w:numPr>
          <w:ilvl w:val="0"/>
          <w:numId w:val="2"/>
        </w:numPr>
        <w:spacing w:line="240" w:lineRule="auto"/>
        <w:rPr>
          <w:rFonts w:ascii="Arial" w:hAnsi="Arial" w:cs="Arial"/>
          <w:sz w:val="20"/>
          <w:szCs w:val="20"/>
        </w:rPr>
      </w:pPr>
      <w:r w:rsidRPr="00767872">
        <w:rPr>
          <w:rFonts w:ascii="Arial" w:hAnsi="Arial" w:cs="Arial"/>
          <w:sz w:val="20"/>
          <w:szCs w:val="20"/>
        </w:rPr>
        <w:t xml:space="preserve"> A credit score of 700</w:t>
      </w:r>
    </w:p>
    <w:p w14:paraId="02A5F075" w14:textId="5DE9BE31" w:rsidR="00E164E7" w:rsidRPr="00767872" w:rsidRDefault="00E164E7" w:rsidP="00767872">
      <w:pPr>
        <w:pStyle w:val="ListParagraph"/>
        <w:numPr>
          <w:ilvl w:val="0"/>
          <w:numId w:val="2"/>
        </w:numPr>
        <w:spacing w:line="240" w:lineRule="auto"/>
        <w:rPr>
          <w:rFonts w:ascii="Arial" w:hAnsi="Arial" w:cs="Arial"/>
          <w:sz w:val="20"/>
          <w:szCs w:val="20"/>
        </w:rPr>
      </w:pPr>
      <w:r w:rsidRPr="00767872">
        <w:rPr>
          <w:rFonts w:ascii="Arial" w:hAnsi="Arial" w:cs="Arial"/>
          <w:sz w:val="20"/>
          <w:szCs w:val="20"/>
        </w:rPr>
        <w:t>Been in business for 1 year</w:t>
      </w:r>
    </w:p>
    <w:p w14:paraId="202C5FC8" w14:textId="5DCED969" w:rsidR="00E164E7" w:rsidRPr="00767872" w:rsidRDefault="00E164E7" w:rsidP="00767872">
      <w:pPr>
        <w:pStyle w:val="ListParagraph"/>
        <w:numPr>
          <w:ilvl w:val="0"/>
          <w:numId w:val="2"/>
        </w:numPr>
        <w:spacing w:line="240" w:lineRule="auto"/>
        <w:rPr>
          <w:rFonts w:ascii="Arial" w:hAnsi="Arial" w:cs="Arial"/>
          <w:sz w:val="20"/>
          <w:szCs w:val="20"/>
        </w:rPr>
      </w:pPr>
      <w:r w:rsidRPr="00767872">
        <w:rPr>
          <w:rFonts w:ascii="Arial" w:hAnsi="Arial" w:cs="Arial"/>
          <w:sz w:val="20"/>
          <w:szCs w:val="20"/>
        </w:rPr>
        <w:t>Provide matching funds for 1:1 of the requested amount</w:t>
      </w:r>
    </w:p>
    <w:p w14:paraId="63776AE8" w14:textId="148B74E4" w:rsidR="00E164E7" w:rsidRPr="00767872" w:rsidRDefault="00E164E7" w:rsidP="00767872">
      <w:pPr>
        <w:spacing w:line="240" w:lineRule="auto"/>
        <w:rPr>
          <w:rFonts w:ascii="Arial" w:hAnsi="Arial" w:cs="Arial"/>
          <w:sz w:val="20"/>
          <w:szCs w:val="20"/>
        </w:rPr>
      </w:pPr>
      <w:r w:rsidRPr="00767872">
        <w:rPr>
          <w:rFonts w:ascii="Arial" w:hAnsi="Arial" w:cs="Arial"/>
          <w:b/>
          <w:sz w:val="20"/>
          <w:szCs w:val="20"/>
          <w:u w:val="single"/>
        </w:rPr>
        <w:t xml:space="preserve">Eligible Use of Funds – </w:t>
      </w:r>
      <w:r w:rsidRPr="00767872">
        <w:rPr>
          <w:rFonts w:ascii="Arial" w:hAnsi="Arial" w:cs="Arial"/>
          <w:sz w:val="20"/>
          <w:szCs w:val="20"/>
        </w:rPr>
        <w:t xml:space="preserve"> Funding will only be approved for exterior improvements only.  Projects may include but are not limited to:</w:t>
      </w:r>
    </w:p>
    <w:p w14:paraId="6C874175" w14:textId="078E6E20" w:rsidR="00E164E7" w:rsidRPr="00767872" w:rsidRDefault="00E164E7" w:rsidP="00767872">
      <w:pPr>
        <w:pStyle w:val="ListParagraph"/>
        <w:numPr>
          <w:ilvl w:val="0"/>
          <w:numId w:val="3"/>
        </w:numPr>
        <w:spacing w:line="240" w:lineRule="auto"/>
        <w:rPr>
          <w:rFonts w:ascii="Arial" w:hAnsi="Arial" w:cs="Arial"/>
          <w:sz w:val="20"/>
          <w:szCs w:val="20"/>
        </w:rPr>
      </w:pPr>
      <w:r w:rsidRPr="00767872">
        <w:rPr>
          <w:rFonts w:ascii="Arial" w:hAnsi="Arial" w:cs="Arial"/>
          <w:sz w:val="20"/>
          <w:szCs w:val="20"/>
        </w:rPr>
        <w:t>Building expansion</w:t>
      </w:r>
    </w:p>
    <w:p w14:paraId="7E2381C3" w14:textId="32E8199E" w:rsidR="00E164E7" w:rsidRPr="00767872" w:rsidRDefault="00E164E7" w:rsidP="00767872">
      <w:pPr>
        <w:pStyle w:val="ListParagraph"/>
        <w:numPr>
          <w:ilvl w:val="0"/>
          <w:numId w:val="3"/>
        </w:numPr>
        <w:spacing w:line="240" w:lineRule="auto"/>
        <w:rPr>
          <w:rFonts w:ascii="Arial" w:hAnsi="Arial" w:cs="Arial"/>
          <w:sz w:val="20"/>
          <w:szCs w:val="20"/>
        </w:rPr>
      </w:pPr>
      <w:r w:rsidRPr="00767872">
        <w:rPr>
          <w:rFonts w:ascii="Arial" w:hAnsi="Arial" w:cs="Arial"/>
          <w:sz w:val="20"/>
          <w:szCs w:val="20"/>
        </w:rPr>
        <w:t>Window repair and replacement</w:t>
      </w:r>
    </w:p>
    <w:p w14:paraId="2F27B7F4" w14:textId="412F14CB" w:rsidR="00E164E7" w:rsidRPr="00767872" w:rsidRDefault="00E164E7" w:rsidP="00767872">
      <w:pPr>
        <w:pStyle w:val="ListParagraph"/>
        <w:numPr>
          <w:ilvl w:val="0"/>
          <w:numId w:val="3"/>
        </w:numPr>
        <w:spacing w:line="240" w:lineRule="auto"/>
        <w:rPr>
          <w:rFonts w:ascii="Arial" w:hAnsi="Arial" w:cs="Arial"/>
          <w:sz w:val="20"/>
          <w:szCs w:val="20"/>
        </w:rPr>
      </w:pPr>
      <w:r w:rsidRPr="00767872">
        <w:rPr>
          <w:rFonts w:ascii="Arial" w:hAnsi="Arial" w:cs="Arial"/>
          <w:sz w:val="20"/>
          <w:szCs w:val="20"/>
        </w:rPr>
        <w:t>Vacant building redevelopment</w:t>
      </w:r>
    </w:p>
    <w:p w14:paraId="463D7DE5" w14:textId="5FB6BD0D" w:rsidR="00E164E7" w:rsidRPr="00767872" w:rsidRDefault="00E164E7" w:rsidP="00767872">
      <w:pPr>
        <w:pStyle w:val="ListParagraph"/>
        <w:numPr>
          <w:ilvl w:val="0"/>
          <w:numId w:val="3"/>
        </w:numPr>
        <w:spacing w:line="240" w:lineRule="auto"/>
        <w:rPr>
          <w:rFonts w:ascii="Arial" w:hAnsi="Arial" w:cs="Arial"/>
          <w:sz w:val="20"/>
          <w:szCs w:val="20"/>
        </w:rPr>
      </w:pPr>
      <w:r w:rsidRPr="00767872">
        <w:rPr>
          <w:rFonts w:ascii="Arial" w:hAnsi="Arial" w:cs="Arial"/>
          <w:sz w:val="20"/>
          <w:szCs w:val="20"/>
        </w:rPr>
        <w:t>Canopy or awning replacement, repair, or installation</w:t>
      </w:r>
    </w:p>
    <w:p w14:paraId="007F7843" w14:textId="1EEDAA36" w:rsidR="00E164E7" w:rsidRPr="00767872" w:rsidRDefault="00E164E7" w:rsidP="00767872">
      <w:pPr>
        <w:pStyle w:val="ListParagraph"/>
        <w:numPr>
          <w:ilvl w:val="0"/>
          <w:numId w:val="3"/>
        </w:numPr>
        <w:spacing w:line="240" w:lineRule="auto"/>
        <w:rPr>
          <w:rFonts w:ascii="Arial" w:hAnsi="Arial" w:cs="Arial"/>
          <w:sz w:val="20"/>
          <w:szCs w:val="20"/>
        </w:rPr>
      </w:pPr>
      <w:r w:rsidRPr="00767872">
        <w:rPr>
          <w:rFonts w:ascii="Arial" w:hAnsi="Arial" w:cs="Arial"/>
          <w:sz w:val="20"/>
          <w:szCs w:val="20"/>
        </w:rPr>
        <w:t>Signage – not more than 30% of the funds can go towards signage</w:t>
      </w:r>
    </w:p>
    <w:p w14:paraId="1EA79A35" w14:textId="02246DD1" w:rsidR="00E164E7" w:rsidRPr="00767872" w:rsidRDefault="00E164E7" w:rsidP="00767872">
      <w:pPr>
        <w:pStyle w:val="ListParagraph"/>
        <w:numPr>
          <w:ilvl w:val="0"/>
          <w:numId w:val="3"/>
        </w:numPr>
        <w:spacing w:line="240" w:lineRule="auto"/>
        <w:rPr>
          <w:rFonts w:ascii="Arial" w:hAnsi="Arial" w:cs="Arial"/>
          <w:sz w:val="20"/>
          <w:szCs w:val="20"/>
        </w:rPr>
      </w:pPr>
      <w:r w:rsidRPr="00767872">
        <w:rPr>
          <w:rFonts w:ascii="Arial" w:hAnsi="Arial" w:cs="Arial"/>
          <w:sz w:val="20"/>
          <w:szCs w:val="20"/>
        </w:rPr>
        <w:t>Removal of contemporary facades to expose original construction of building</w:t>
      </w:r>
    </w:p>
    <w:p w14:paraId="1E7D4DF0" w14:textId="0994B5BC" w:rsidR="00E164E7" w:rsidRPr="00767872" w:rsidRDefault="00E164E7" w:rsidP="00767872">
      <w:pPr>
        <w:pStyle w:val="ListParagraph"/>
        <w:numPr>
          <w:ilvl w:val="0"/>
          <w:numId w:val="3"/>
        </w:numPr>
        <w:spacing w:line="240" w:lineRule="auto"/>
        <w:rPr>
          <w:rFonts w:ascii="Arial" w:hAnsi="Arial" w:cs="Arial"/>
          <w:sz w:val="20"/>
          <w:szCs w:val="20"/>
        </w:rPr>
      </w:pPr>
      <w:r w:rsidRPr="00767872">
        <w:rPr>
          <w:rFonts w:ascii="Arial" w:hAnsi="Arial" w:cs="Arial"/>
          <w:sz w:val="20"/>
          <w:szCs w:val="20"/>
        </w:rPr>
        <w:t>Repair and/or tuck point existing structures</w:t>
      </w:r>
    </w:p>
    <w:p w14:paraId="3449D84F" w14:textId="05A9FC51" w:rsidR="00E164E7" w:rsidRPr="00767872" w:rsidRDefault="00E164E7" w:rsidP="00767872">
      <w:pPr>
        <w:pStyle w:val="ListParagraph"/>
        <w:numPr>
          <w:ilvl w:val="0"/>
          <w:numId w:val="3"/>
        </w:numPr>
        <w:spacing w:line="240" w:lineRule="auto"/>
        <w:rPr>
          <w:rFonts w:ascii="Arial" w:hAnsi="Arial" w:cs="Arial"/>
          <w:sz w:val="20"/>
          <w:szCs w:val="20"/>
        </w:rPr>
      </w:pPr>
      <w:r w:rsidRPr="00767872">
        <w:rPr>
          <w:rFonts w:ascii="Arial" w:hAnsi="Arial" w:cs="Arial"/>
          <w:sz w:val="20"/>
          <w:szCs w:val="20"/>
        </w:rPr>
        <w:t>Repair or replacement of siding, trim, windows, doors, and awnings</w:t>
      </w:r>
    </w:p>
    <w:p w14:paraId="6541526A" w14:textId="5E1C0929" w:rsidR="00E164E7" w:rsidRPr="00767872" w:rsidRDefault="00E164E7" w:rsidP="00767872">
      <w:pPr>
        <w:pStyle w:val="ListParagraph"/>
        <w:numPr>
          <w:ilvl w:val="0"/>
          <w:numId w:val="3"/>
        </w:numPr>
        <w:spacing w:line="240" w:lineRule="auto"/>
        <w:rPr>
          <w:rFonts w:ascii="Arial" w:hAnsi="Arial" w:cs="Arial"/>
          <w:sz w:val="20"/>
          <w:szCs w:val="20"/>
        </w:rPr>
      </w:pPr>
      <w:r w:rsidRPr="00767872">
        <w:rPr>
          <w:rFonts w:ascii="Arial" w:hAnsi="Arial" w:cs="Arial"/>
          <w:sz w:val="20"/>
          <w:szCs w:val="20"/>
        </w:rPr>
        <w:t>Exterior painting, pressure washing, sand blasting</w:t>
      </w:r>
    </w:p>
    <w:p w14:paraId="7498611A" w14:textId="1C5B6A3E" w:rsidR="00E164E7" w:rsidRPr="00767872" w:rsidRDefault="00E164E7" w:rsidP="00767872">
      <w:pPr>
        <w:pStyle w:val="ListParagraph"/>
        <w:numPr>
          <w:ilvl w:val="0"/>
          <w:numId w:val="3"/>
        </w:numPr>
        <w:spacing w:line="240" w:lineRule="auto"/>
        <w:rPr>
          <w:rFonts w:ascii="Arial" w:hAnsi="Arial" w:cs="Arial"/>
          <w:sz w:val="20"/>
          <w:szCs w:val="20"/>
        </w:rPr>
      </w:pPr>
      <w:r w:rsidRPr="00767872">
        <w:rPr>
          <w:rFonts w:ascii="Arial" w:hAnsi="Arial" w:cs="Arial"/>
          <w:sz w:val="20"/>
          <w:szCs w:val="20"/>
        </w:rPr>
        <w:t>Exterior lighting</w:t>
      </w:r>
    </w:p>
    <w:p w14:paraId="7A079EF1" w14:textId="0BD27E1B" w:rsidR="00E164E7" w:rsidRPr="00767872" w:rsidRDefault="00E164E7" w:rsidP="00767872">
      <w:pPr>
        <w:pStyle w:val="ListParagraph"/>
        <w:numPr>
          <w:ilvl w:val="0"/>
          <w:numId w:val="3"/>
        </w:numPr>
        <w:spacing w:line="240" w:lineRule="auto"/>
        <w:rPr>
          <w:rFonts w:ascii="Arial" w:hAnsi="Arial" w:cs="Arial"/>
          <w:sz w:val="20"/>
          <w:szCs w:val="20"/>
        </w:rPr>
      </w:pPr>
      <w:r w:rsidRPr="00767872">
        <w:rPr>
          <w:rFonts w:ascii="Arial" w:hAnsi="Arial" w:cs="Arial"/>
          <w:sz w:val="20"/>
          <w:szCs w:val="20"/>
        </w:rPr>
        <w:t>No interior renovations, but may consider heating/air/energy efficiency projects</w:t>
      </w:r>
    </w:p>
    <w:p w14:paraId="467E0CEE" w14:textId="0A82E51F" w:rsidR="00E164E7" w:rsidRPr="00767872" w:rsidRDefault="00E164E7" w:rsidP="00767872">
      <w:pPr>
        <w:spacing w:line="240" w:lineRule="auto"/>
        <w:rPr>
          <w:rFonts w:ascii="Arial" w:hAnsi="Arial" w:cs="Arial"/>
          <w:sz w:val="20"/>
          <w:szCs w:val="20"/>
        </w:rPr>
      </w:pPr>
      <w:r w:rsidRPr="00767872">
        <w:rPr>
          <w:rFonts w:ascii="Arial" w:hAnsi="Arial" w:cs="Arial"/>
          <w:b/>
          <w:sz w:val="20"/>
          <w:szCs w:val="20"/>
          <w:u w:val="single"/>
        </w:rPr>
        <w:t xml:space="preserve">Requirements Include – </w:t>
      </w:r>
    </w:p>
    <w:p w14:paraId="5D8BA95B" w14:textId="5023B8DA" w:rsidR="00E164E7" w:rsidRPr="00767872" w:rsidRDefault="00E164E7" w:rsidP="00767872">
      <w:pPr>
        <w:pStyle w:val="ListParagraph"/>
        <w:numPr>
          <w:ilvl w:val="0"/>
          <w:numId w:val="4"/>
        </w:numPr>
        <w:spacing w:line="240" w:lineRule="auto"/>
        <w:rPr>
          <w:rFonts w:ascii="Arial" w:hAnsi="Arial" w:cs="Arial"/>
          <w:sz w:val="20"/>
          <w:szCs w:val="20"/>
        </w:rPr>
      </w:pPr>
      <w:r w:rsidRPr="00767872">
        <w:rPr>
          <w:rFonts w:ascii="Arial" w:hAnsi="Arial" w:cs="Arial"/>
          <w:sz w:val="20"/>
          <w:szCs w:val="20"/>
        </w:rPr>
        <w:t>All projects awarded must be completed within one calendar year from the official date of the award letter</w:t>
      </w:r>
    </w:p>
    <w:p w14:paraId="057760C9" w14:textId="76591F12" w:rsidR="00E164E7" w:rsidRPr="00767872" w:rsidRDefault="00E164E7" w:rsidP="00767872">
      <w:pPr>
        <w:pStyle w:val="ListParagraph"/>
        <w:numPr>
          <w:ilvl w:val="0"/>
          <w:numId w:val="4"/>
        </w:numPr>
        <w:spacing w:line="240" w:lineRule="auto"/>
        <w:rPr>
          <w:rFonts w:ascii="Arial" w:hAnsi="Arial" w:cs="Arial"/>
          <w:sz w:val="20"/>
          <w:szCs w:val="20"/>
        </w:rPr>
      </w:pPr>
      <w:r w:rsidRPr="00767872">
        <w:rPr>
          <w:rFonts w:ascii="Arial" w:hAnsi="Arial" w:cs="Arial"/>
          <w:sz w:val="20"/>
          <w:szCs w:val="20"/>
        </w:rPr>
        <w:t>No debt refinance</w:t>
      </w:r>
    </w:p>
    <w:p w14:paraId="7281C3D1" w14:textId="21EA114B" w:rsidR="00E164E7" w:rsidRPr="00767872" w:rsidRDefault="00E164E7" w:rsidP="00767872">
      <w:pPr>
        <w:pStyle w:val="ListParagraph"/>
        <w:numPr>
          <w:ilvl w:val="0"/>
          <w:numId w:val="4"/>
        </w:numPr>
        <w:spacing w:line="240" w:lineRule="auto"/>
        <w:rPr>
          <w:rFonts w:ascii="Arial" w:hAnsi="Arial" w:cs="Arial"/>
          <w:sz w:val="20"/>
          <w:szCs w:val="20"/>
        </w:rPr>
      </w:pPr>
      <w:r w:rsidRPr="00767872">
        <w:rPr>
          <w:rFonts w:ascii="Arial" w:hAnsi="Arial" w:cs="Arial"/>
          <w:sz w:val="20"/>
          <w:szCs w:val="20"/>
        </w:rPr>
        <w:t>Quotes for work to be completed</w:t>
      </w:r>
    </w:p>
    <w:p w14:paraId="5AE602F7" w14:textId="5F32933E" w:rsidR="00E164E7" w:rsidRPr="00767872" w:rsidRDefault="00E164E7" w:rsidP="00767872">
      <w:pPr>
        <w:spacing w:line="240" w:lineRule="auto"/>
        <w:rPr>
          <w:rFonts w:ascii="Arial" w:hAnsi="Arial" w:cs="Arial"/>
          <w:b/>
          <w:sz w:val="20"/>
          <w:szCs w:val="20"/>
          <w:u w:val="single"/>
        </w:rPr>
      </w:pPr>
      <w:r w:rsidRPr="00767872">
        <w:rPr>
          <w:rFonts w:ascii="Arial" w:hAnsi="Arial" w:cs="Arial"/>
          <w:b/>
          <w:sz w:val="20"/>
          <w:szCs w:val="20"/>
          <w:u w:val="single"/>
        </w:rPr>
        <w:t xml:space="preserve">Loan Terms and Repayment – </w:t>
      </w:r>
    </w:p>
    <w:p w14:paraId="237D39D3" w14:textId="4FA904AC" w:rsidR="00E164E7" w:rsidRPr="00767872" w:rsidRDefault="00E164E7" w:rsidP="00767872">
      <w:pPr>
        <w:pStyle w:val="ListParagraph"/>
        <w:numPr>
          <w:ilvl w:val="0"/>
          <w:numId w:val="6"/>
        </w:numPr>
        <w:spacing w:line="240" w:lineRule="auto"/>
        <w:rPr>
          <w:rFonts w:ascii="Arial" w:hAnsi="Arial" w:cs="Arial"/>
          <w:sz w:val="20"/>
          <w:szCs w:val="20"/>
        </w:rPr>
      </w:pPr>
      <w:r w:rsidRPr="00767872">
        <w:rPr>
          <w:rFonts w:ascii="Arial" w:hAnsi="Arial" w:cs="Arial"/>
          <w:sz w:val="20"/>
          <w:szCs w:val="20"/>
        </w:rPr>
        <w:t>Maximum loan of $5,000, minimum loan of $3,000</w:t>
      </w:r>
    </w:p>
    <w:p w14:paraId="0EB22412" w14:textId="5A06BC05" w:rsidR="00E164E7" w:rsidRPr="00767872" w:rsidRDefault="00E164E7" w:rsidP="00767872">
      <w:pPr>
        <w:pStyle w:val="ListParagraph"/>
        <w:numPr>
          <w:ilvl w:val="0"/>
          <w:numId w:val="6"/>
        </w:numPr>
        <w:spacing w:line="240" w:lineRule="auto"/>
        <w:rPr>
          <w:rFonts w:ascii="Arial" w:hAnsi="Arial" w:cs="Arial"/>
          <w:sz w:val="20"/>
          <w:szCs w:val="20"/>
        </w:rPr>
      </w:pPr>
      <w:r w:rsidRPr="00767872">
        <w:rPr>
          <w:rFonts w:ascii="Arial" w:hAnsi="Arial" w:cs="Arial"/>
          <w:sz w:val="20"/>
          <w:szCs w:val="20"/>
        </w:rPr>
        <w:t>Interest rate fixed at 0%</w:t>
      </w:r>
    </w:p>
    <w:p w14:paraId="5F572C39" w14:textId="7D1D084A" w:rsidR="00E164E7" w:rsidRPr="00767872" w:rsidRDefault="00E164E7" w:rsidP="00767872">
      <w:pPr>
        <w:pStyle w:val="ListParagraph"/>
        <w:numPr>
          <w:ilvl w:val="0"/>
          <w:numId w:val="6"/>
        </w:numPr>
        <w:spacing w:line="240" w:lineRule="auto"/>
        <w:rPr>
          <w:rFonts w:ascii="Arial" w:hAnsi="Arial" w:cs="Arial"/>
          <w:sz w:val="20"/>
          <w:szCs w:val="20"/>
        </w:rPr>
      </w:pPr>
      <w:r w:rsidRPr="00767872">
        <w:rPr>
          <w:rFonts w:ascii="Arial" w:hAnsi="Arial" w:cs="Arial"/>
          <w:sz w:val="20"/>
          <w:szCs w:val="20"/>
        </w:rPr>
        <w:t>Maximum loan term of 10 years</w:t>
      </w:r>
    </w:p>
    <w:p w14:paraId="0684C9C2" w14:textId="0D5E30E2" w:rsidR="00E164E7" w:rsidRPr="00767872" w:rsidRDefault="00767872" w:rsidP="00767872">
      <w:pPr>
        <w:pStyle w:val="ListParagraph"/>
        <w:numPr>
          <w:ilvl w:val="0"/>
          <w:numId w:val="6"/>
        </w:numPr>
        <w:spacing w:line="240" w:lineRule="auto"/>
        <w:rPr>
          <w:rFonts w:ascii="Arial" w:hAnsi="Arial" w:cs="Arial"/>
          <w:sz w:val="20"/>
          <w:szCs w:val="20"/>
        </w:rPr>
      </w:pPr>
      <w:r w:rsidRPr="00767872">
        <w:rPr>
          <w:rFonts w:ascii="Arial" w:hAnsi="Arial" w:cs="Arial"/>
          <w:sz w:val="20"/>
          <w:szCs w:val="20"/>
        </w:rPr>
        <w:t>Closing fee of 1% to cover NCRPC expenses of administering the program</w:t>
      </w:r>
    </w:p>
    <w:p w14:paraId="06D32024" w14:textId="47283851" w:rsidR="00767872" w:rsidRPr="00767872" w:rsidRDefault="00767872" w:rsidP="00767872">
      <w:pPr>
        <w:pStyle w:val="ListParagraph"/>
        <w:numPr>
          <w:ilvl w:val="0"/>
          <w:numId w:val="6"/>
        </w:numPr>
        <w:spacing w:line="240" w:lineRule="auto"/>
        <w:rPr>
          <w:rFonts w:ascii="Arial" w:hAnsi="Arial" w:cs="Arial"/>
          <w:sz w:val="20"/>
          <w:szCs w:val="20"/>
        </w:rPr>
      </w:pPr>
      <w:r w:rsidRPr="00767872">
        <w:rPr>
          <w:rFonts w:ascii="Arial" w:hAnsi="Arial" w:cs="Arial"/>
          <w:sz w:val="20"/>
          <w:szCs w:val="20"/>
        </w:rPr>
        <w:t>The loan will be paid in equal monthly installments by ACH draft from the applicants</w:t>
      </w:r>
    </w:p>
    <w:p w14:paraId="7F53E5D4" w14:textId="7A7ECE60" w:rsidR="00767872" w:rsidRPr="00767872" w:rsidRDefault="00767872" w:rsidP="00767872">
      <w:pPr>
        <w:spacing w:line="240" w:lineRule="auto"/>
        <w:rPr>
          <w:rFonts w:ascii="Arial" w:hAnsi="Arial" w:cs="Arial"/>
          <w:b/>
          <w:sz w:val="20"/>
          <w:szCs w:val="20"/>
        </w:rPr>
      </w:pPr>
      <w:r w:rsidRPr="00767872">
        <w:rPr>
          <w:rFonts w:ascii="Arial" w:hAnsi="Arial" w:cs="Arial"/>
          <w:b/>
          <w:sz w:val="20"/>
          <w:szCs w:val="20"/>
        </w:rPr>
        <w:t>Application period is open and on a first come, first serve basis with no deadlines, based on the availability of funds.</w:t>
      </w:r>
    </w:p>
    <w:p w14:paraId="6C9694C1" w14:textId="7B4A56C4" w:rsidR="00767872" w:rsidRPr="00767872" w:rsidRDefault="00767872" w:rsidP="00767872">
      <w:pPr>
        <w:spacing w:line="240" w:lineRule="auto"/>
        <w:contextualSpacing/>
        <w:rPr>
          <w:rFonts w:ascii="Arial" w:hAnsi="Arial" w:cs="Arial"/>
          <w:b/>
          <w:sz w:val="20"/>
          <w:szCs w:val="20"/>
        </w:rPr>
      </w:pPr>
      <w:r w:rsidRPr="00767872">
        <w:rPr>
          <w:rFonts w:ascii="Arial" w:hAnsi="Arial" w:cs="Arial"/>
          <w:b/>
          <w:sz w:val="20"/>
          <w:szCs w:val="20"/>
        </w:rPr>
        <w:t>Contact:</w:t>
      </w:r>
      <w:r w:rsidRPr="00767872">
        <w:rPr>
          <w:rFonts w:ascii="Arial" w:hAnsi="Arial" w:cs="Arial"/>
          <w:b/>
          <w:sz w:val="20"/>
          <w:szCs w:val="20"/>
        </w:rPr>
        <w:tab/>
        <w:t>Stacie Schmidt, Executive Director of Smoky Hill Development Corporation</w:t>
      </w:r>
    </w:p>
    <w:p w14:paraId="2CDA02E1" w14:textId="777121BE" w:rsidR="00767872" w:rsidRPr="00767872" w:rsidRDefault="00767872" w:rsidP="00767872">
      <w:pPr>
        <w:spacing w:line="240" w:lineRule="auto"/>
        <w:contextualSpacing/>
        <w:rPr>
          <w:rFonts w:ascii="Arial" w:hAnsi="Arial" w:cs="Arial"/>
          <w:b/>
          <w:sz w:val="20"/>
          <w:szCs w:val="20"/>
        </w:rPr>
      </w:pPr>
      <w:r w:rsidRPr="00767872">
        <w:rPr>
          <w:rFonts w:ascii="Arial" w:hAnsi="Arial" w:cs="Arial"/>
          <w:b/>
          <w:sz w:val="20"/>
          <w:szCs w:val="20"/>
        </w:rPr>
        <w:tab/>
      </w:r>
      <w:r w:rsidRPr="00767872">
        <w:rPr>
          <w:rFonts w:ascii="Arial" w:hAnsi="Arial" w:cs="Arial"/>
          <w:b/>
          <w:sz w:val="20"/>
          <w:szCs w:val="20"/>
        </w:rPr>
        <w:tab/>
      </w:r>
      <w:hyperlink r:id="rId6" w:history="1">
        <w:r w:rsidRPr="00767872">
          <w:rPr>
            <w:rStyle w:val="Hyperlink"/>
            <w:rFonts w:ascii="Arial" w:hAnsi="Arial" w:cs="Arial"/>
            <w:b/>
            <w:sz w:val="20"/>
            <w:szCs w:val="20"/>
          </w:rPr>
          <w:t>smokyhilldevcorp@gmail.com</w:t>
        </w:r>
      </w:hyperlink>
    </w:p>
    <w:p w14:paraId="3F1E7C01" w14:textId="30E9B09E" w:rsidR="00E164E7" w:rsidRPr="003216FD" w:rsidRDefault="00E164E7" w:rsidP="003216FD">
      <w:bookmarkStart w:id="0" w:name="_GoBack"/>
      <w:bookmarkEnd w:id="0"/>
    </w:p>
    <w:sectPr w:rsidR="00E164E7" w:rsidRPr="003216FD" w:rsidSect="007678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3176"/>
    <w:multiLevelType w:val="hybridMultilevel"/>
    <w:tmpl w:val="BFC0CAD6"/>
    <w:lvl w:ilvl="0" w:tplc="42760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61F17"/>
    <w:multiLevelType w:val="hybridMultilevel"/>
    <w:tmpl w:val="5E86B3F4"/>
    <w:lvl w:ilvl="0" w:tplc="F8323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6091D"/>
    <w:multiLevelType w:val="hybridMultilevel"/>
    <w:tmpl w:val="A7D8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13622"/>
    <w:multiLevelType w:val="hybridMultilevel"/>
    <w:tmpl w:val="7314673E"/>
    <w:lvl w:ilvl="0" w:tplc="30F0D4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9B452A"/>
    <w:multiLevelType w:val="hybridMultilevel"/>
    <w:tmpl w:val="646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721FC"/>
    <w:multiLevelType w:val="hybridMultilevel"/>
    <w:tmpl w:val="F728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FD"/>
    <w:rsid w:val="00234BEC"/>
    <w:rsid w:val="003216FD"/>
    <w:rsid w:val="004A44C8"/>
    <w:rsid w:val="004B28F2"/>
    <w:rsid w:val="005223E9"/>
    <w:rsid w:val="00703554"/>
    <w:rsid w:val="007620F3"/>
    <w:rsid w:val="00767872"/>
    <w:rsid w:val="00815CE0"/>
    <w:rsid w:val="00CB5ACD"/>
    <w:rsid w:val="00D81255"/>
    <w:rsid w:val="00E06E5D"/>
    <w:rsid w:val="00E164E7"/>
    <w:rsid w:val="00F6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8706"/>
  <w15:docId w15:val="{DBA93855-D82B-46A8-9C52-D51EE7BD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F3"/>
    <w:rPr>
      <w:rFonts w:ascii="Tahoma" w:hAnsi="Tahoma" w:cs="Tahoma"/>
      <w:sz w:val="16"/>
      <w:szCs w:val="16"/>
    </w:rPr>
  </w:style>
  <w:style w:type="character" w:styleId="Hyperlink">
    <w:name w:val="Hyperlink"/>
    <w:basedOn w:val="DefaultParagraphFont"/>
    <w:uiPriority w:val="99"/>
    <w:unhideWhenUsed/>
    <w:rsid w:val="004A44C8"/>
    <w:rPr>
      <w:color w:val="0000FF" w:themeColor="hyperlink"/>
      <w:u w:val="single"/>
    </w:rPr>
  </w:style>
  <w:style w:type="paragraph" w:styleId="ListParagraph">
    <w:name w:val="List Paragraph"/>
    <w:basedOn w:val="Normal"/>
    <w:uiPriority w:val="34"/>
    <w:qFormat/>
    <w:rsid w:val="00E164E7"/>
    <w:pPr>
      <w:ind w:left="720"/>
      <w:contextualSpacing/>
    </w:pPr>
  </w:style>
  <w:style w:type="character" w:styleId="UnresolvedMention">
    <w:name w:val="Unresolved Mention"/>
    <w:basedOn w:val="DefaultParagraphFont"/>
    <w:uiPriority w:val="99"/>
    <w:semiHidden/>
    <w:unhideWhenUsed/>
    <w:rsid w:val="007678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okyhilldevcorp@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Ellsworth-Kanopolis Chamber</dc:creator>
  <cp:lastModifiedBy>Owner</cp:lastModifiedBy>
  <cp:revision>3</cp:revision>
  <cp:lastPrinted>2018-01-29T14:42:00Z</cp:lastPrinted>
  <dcterms:created xsi:type="dcterms:W3CDTF">2018-02-16T15:12:00Z</dcterms:created>
  <dcterms:modified xsi:type="dcterms:W3CDTF">2018-02-16T15:26:00Z</dcterms:modified>
</cp:coreProperties>
</file>